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91AD" w14:textId="77777777" w:rsidR="00094A5E" w:rsidRDefault="00094A5E">
      <w:pPr>
        <w:pStyle w:val="Standard"/>
        <w:rPr>
          <w:rFonts w:hint="eastAsia"/>
        </w:rPr>
      </w:pPr>
    </w:p>
    <w:p w14:paraId="48547E1A" w14:textId="77777777" w:rsidR="00094A5E" w:rsidRDefault="00094A5E">
      <w:pPr>
        <w:pStyle w:val="Standard"/>
        <w:jc w:val="right"/>
        <w:rPr>
          <w:rFonts w:asciiTheme="minorHAnsi" w:hAnsiTheme="minorHAnsi" w:cstheme="minorHAnsi"/>
          <w:sz w:val="22"/>
          <w:szCs w:val="22"/>
        </w:rPr>
      </w:pPr>
    </w:p>
    <w:p w14:paraId="6C7686A1" w14:textId="77777777" w:rsidR="00094A5E" w:rsidRDefault="00094A5E">
      <w:pPr>
        <w:pStyle w:val="Standard"/>
        <w:jc w:val="right"/>
        <w:rPr>
          <w:rFonts w:asciiTheme="minorHAnsi" w:hAnsiTheme="minorHAnsi" w:cstheme="minorHAnsi"/>
          <w:sz w:val="22"/>
          <w:szCs w:val="22"/>
        </w:rPr>
      </w:pPr>
    </w:p>
    <w:p w14:paraId="1A17D0DE" w14:textId="77777777" w:rsidR="00094A5E" w:rsidRDefault="00094A5E">
      <w:pPr>
        <w:pStyle w:val="Standard"/>
        <w:rPr>
          <w:rFonts w:asciiTheme="minorHAnsi" w:hAnsiTheme="minorHAnsi" w:cstheme="minorHAnsi"/>
          <w:sz w:val="22"/>
          <w:szCs w:val="22"/>
        </w:rPr>
      </w:pPr>
    </w:p>
    <w:p w14:paraId="1EB48A39" w14:textId="77777777" w:rsidR="00094A5E" w:rsidRDefault="00094A5E">
      <w:pPr>
        <w:pStyle w:val="Standard"/>
        <w:jc w:val="right"/>
        <w:rPr>
          <w:rFonts w:asciiTheme="minorHAnsi" w:hAnsiTheme="minorHAnsi" w:cstheme="minorHAnsi"/>
          <w:sz w:val="22"/>
          <w:szCs w:val="22"/>
        </w:rPr>
      </w:pPr>
    </w:p>
    <w:p w14:paraId="0F2781AE" w14:textId="77777777" w:rsidR="00094A5E" w:rsidRDefault="00094A5E">
      <w:pPr>
        <w:pStyle w:val="Standard"/>
        <w:rPr>
          <w:rFonts w:asciiTheme="minorHAnsi" w:hAnsiTheme="minorHAnsi" w:cstheme="minorHAnsi"/>
          <w:sz w:val="22"/>
          <w:szCs w:val="22"/>
        </w:rPr>
      </w:pPr>
    </w:p>
    <w:p w14:paraId="08C5A9E8" w14:textId="6534FF37" w:rsidR="00094A5E" w:rsidRDefault="00094A5E" w:rsidP="00715E5D">
      <w:pPr>
        <w:pStyle w:val="Standard"/>
        <w:tabs>
          <w:tab w:val="left" w:pos="7500"/>
        </w:tabs>
        <w:rPr>
          <w:rFonts w:asciiTheme="minorHAnsi" w:hAnsiTheme="minorHAnsi" w:cstheme="minorHAnsi"/>
          <w:sz w:val="22"/>
          <w:szCs w:val="22"/>
        </w:rPr>
      </w:pPr>
    </w:p>
    <w:p w14:paraId="2213DF28" w14:textId="77777777" w:rsidR="00094A5E" w:rsidRDefault="00715E5D">
      <w:pPr>
        <w:pStyle w:val="Standard"/>
        <w:jc w:val="center"/>
        <w:rPr>
          <w:rFonts w:hint="eastAsia"/>
        </w:rPr>
      </w:pPr>
      <w:r>
        <w:t>Minutes of the Daviess County Commission</w:t>
      </w:r>
    </w:p>
    <w:p w14:paraId="6F64CC02" w14:textId="77777777" w:rsidR="00094A5E" w:rsidRDefault="00715E5D">
      <w:pPr>
        <w:pStyle w:val="Standard"/>
        <w:jc w:val="center"/>
        <w:rPr>
          <w:rFonts w:hint="eastAsia"/>
        </w:rPr>
      </w:pPr>
      <w:r>
        <w:t>August 4, 2021</w:t>
      </w:r>
    </w:p>
    <w:p w14:paraId="08F357B3" w14:textId="77777777" w:rsidR="00094A5E" w:rsidRDefault="00094A5E">
      <w:pPr>
        <w:pStyle w:val="Standard"/>
        <w:jc w:val="center"/>
        <w:rPr>
          <w:rFonts w:hint="eastAsia"/>
        </w:rPr>
      </w:pPr>
    </w:p>
    <w:p w14:paraId="7A7821F3" w14:textId="77777777" w:rsidR="00094A5E" w:rsidRDefault="00715E5D">
      <w:pPr>
        <w:pStyle w:val="Standard"/>
        <w:rPr>
          <w:rFonts w:hint="eastAsia"/>
        </w:rPr>
      </w:pPr>
      <w:r>
        <w:rPr>
          <w:rFonts w:ascii="Calibri" w:hAnsi="Calibri" w:cs="Calibri"/>
          <w:sz w:val="22"/>
          <w:szCs w:val="22"/>
        </w:rPr>
        <w:t>The Honorable Daviess County Commission met this 4</w:t>
      </w:r>
      <w:r>
        <w:rPr>
          <w:rFonts w:ascii="Calibri" w:hAnsi="Calibri" w:cs="Calibri"/>
          <w:sz w:val="22"/>
          <w:szCs w:val="22"/>
          <w:vertAlign w:val="superscript"/>
        </w:rPr>
        <w:t>th</w:t>
      </w:r>
      <w:r>
        <w:rPr>
          <w:rFonts w:ascii="Calibri" w:hAnsi="Calibri" w:cs="Calibri"/>
          <w:sz w:val="22"/>
          <w:szCs w:val="22"/>
        </w:rPr>
        <w:t xml:space="preserve"> day of August 2021 at 8:15 a.m. 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and Wayne Uthe, 2</w:t>
      </w:r>
      <w:r>
        <w:rPr>
          <w:rFonts w:ascii="Calibri" w:hAnsi="Calibri" w:cs="Calibri"/>
          <w:sz w:val="22"/>
          <w:szCs w:val="22"/>
          <w:vertAlign w:val="superscript"/>
        </w:rPr>
        <w:t>nd</w:t>
      </w:r>
      <w:r>
        <w:rPr>
          <w:rFonts w:ascii="Calibri" w:hAnsi="Calibri" w:cs="Calibri"/>
          <w:sz w:val="22"/>
          <w:szCs w:val="22"/>
        </w:rPr>
        <w:t xml:space="preserve"> District Commissioner, were present.</w:t>
      </w:r>
    </w:p>
    <w:p w14:paraId="6DBB62C2" w14:textId="77777777" w:rsidR="00094A5E" w:rsidRDefault="00094A5E">
      <w:pPr>
        <w:pStyle w:val="Standard"/>
        <w:rPr>
          <w:rFonts w:ascii="Calibri" w:hAnsi="Calibri" w:cs="Calibri"/>
          <w:sz w:val="22"/>
          <w:szCs w:val="22"/>
        </w:rPr>
      </w:pPr>
    </w:p>
    <w:p w14:paraId="48C89381" w14:textId="77777777" w:rsidR="00094A5E" w:rsidRDefault="00715E5D">
      <w:pPr>
        <w:pStyle w:val="Standard"/>
        <w:rPr>
          <w:rFonts w:hint="eastAsia"/>
        </w:rPr>
      </w:pPr>
      <w:r>
        <w:rPr>
          <w:rFonts w:ascii="Calibri" w:hAnsi="Calibri" w:cs="Calibri"/>
          <w:sz w:val="22"/>
          <w:szCs w:val="22"/>
        </w:rPr>
        <w:t xml:space="preserve">James Lewis, Road and Bridge Supervisor, met with the Commission to update them on ongoing work. </w:t>
      </w:r>
    </w:p>
    <w:p w14:paraId="51CF8C69" w14:textId="77777777" w:rsidR="00094A5E" w:rsidRDefault="00715E5D">
      <w:pPr>
        <w:pStyle w:val="Standard"/>
        <w:rPr>
          <w:rFonts w:hint="eastAsia"/>
        </w:rPr>
      </w:pPr>
      <w:r>
        <w:rPr>
          <w:rFonts w:ascii="Calibri" w:hAnsi="Calibri" w:cs="Calibri"/>
          <w:sz w:val="22"/>
          <w:szCs w:val="22"/>
        </w:rPr>
        <w:t>His crew will be finishing up the Maloney bridge repair in Marion Township this week.  They will be returning to mowing in Marion Township this week, weather permitting.  Wayne Uthe discussed a couple of road/culvert issues in Jefferson Township.</w:t>
      </w:r>
    </w:p>
    <w:p w14:paraId="224A7C1A" w14:textId="77777777" w:rsidR="00094A5E" w:rsidRDefault="00094A5E">
      <w:pPr>
        <w:pStyle w:val="Standard"/>
        <w:rPr>
          <w:rFonts w:ascii="Calibri" w:hAnsi="Calibri" w:cs="Calibri"/>
          <w:sz w:val="22"/>
          <w:szCs w:val="22"/>
        </w:rPr>
      </w:pPr>
    </w:p>
    <w:p w14:paraId="1E87B0C3" w14:textId="3AB08D8C" w:rsidR="00094A5E" w:rsidRDefault="00715E5D">
      <w:pPr>
        <w:pStyle w:val="Standard"/>
        <w:rPr>
          <w:rFonts w:hint="eastAsia"/>
        </w:rPr>
      </w:pPr>
      <w:r>
        <w:rPr>
          <w:rFonts w:ascii="Calibri" w:hAnsi="Calibri" w:cs="Calibri"/>
          <w:sz w:val="22"/>
          <w:szCs w:val="22"/>
        </w:rPr>
        <w:t>RaCail King, County Health Director, spoke by phone to the Commission to advise them of current Coronavirus cases in Daviess County. RaCail advised as of Wednesday morning the county numbers were 25 actives, 803 total, 4 hospitalized, 7</w:t>
      </w:r>
      <w:r w:rsidR="009A3624">
        <w:rPr>
          <w:rFonts w:ascii="Calibri" w:hAnsi="Calibri" w:cs="Calibri"/>
          <w:sz w:val="22"/>
          <w:szCs w:val="22"/>
        </w:rPr>
        <w:t>62</w:t>
      </w:r>
      <w:r>
        <w:rPr>
          <w:rFonts w:ascii="Calibri" w:hAnsi="Calibri" w:cs="Calibri"/>
          <w:sz w:val="22"/>
          <w:szCs w:val="22"/>
        </w:rPr>
        <w:t xml:space="preserve"> out of isolation, and 16 deaths.  Daviess County’s vaccination rate is currently 22.5%.  </w:t>
      </w:r>
    </w:p>
    <w:p w14:paraId="5694EEF9" w14:textId="77777777" w:rsidR="00094A5E" w:rsidRDefault="00094A5E">
      <w:pPr>
        <w:pStyle w:val="Standard"/>
        <w:rPr>
          <w:rFonts w:ascii="Calibri" w:hAnsi="Calibri" w:cs="Calibri"/>
          <w:sz w:val="22"/>
          <w:szCs w:val="22"/>
        </w:rPr>
      </w:pPr>
    </w:p>
    <w:p w14:paraId="2AA0A0E6" w14:textId="4F2AAF6C" w:rsidR="00094A5E" w:rsidRDefault="00715E5D">
      <w:pPr>
        <w:pStyle w:val="Standard"/>
        <w:rPr>
          <w:rFonts w:ascii="Calibri" w:hAnsi="Calibri" w:cs="Calibri"/>
          <w:sz w:val="22"/>
          <w:szCs w:val="22"/>
        </w:rPr>
      </w:pPr>
      <w:r>
        <w:rPr>
          <w:rFonts w:ascii="Calibri" w:hAnsi="Calibri" w:cs="Calibri"/>
          <w:sz w:val="22"/>
          <w:szCs w:val="22"/>
        </w:rPr>
        <w:t xml:space="preserve">Ronetta Burton, </w:t>
      </w:r>
      <w:r w:rsidR="009A3624">
        <w:rPr>
          <w:rFonts w:ascii="Calibri" w:hAnsi="Calibri" w:cs="Calibri"/>
          <w:sz w:val="22"/>
          <w:szCs w:val="22"/>
        </w:rPr>
        <w:t>County Clerk, presented a p</w:t>
      </w:r>
      <w:r>
        <w:rPr>
          <w:rFonts w:ascii="Calibri" w:hAnsi="Calibri" w:cs="Calibri"/>
          <w:sz w:val="22"/>
          <w:szCs w:val="22"/>
        </w:rPr>
        <w:t>acket</w:t>
      </w:r>
      <w:r w:rsidR="009A3624">
        <w:rPr>
          <w:rFonts w:ascii="Calibri" w:hAnsi="Calibri" w:cs="Calibri"/>
          <w:sz w:val="22"/>
          <w:szCs w:val="22"/>
        </w:rPr>
        <w:t xml:space="preserve"> of items to be included in the Bicentennial Time Capsule at the state celebration for approval of the Commission.  Permission granted to submit the packet for Daviess County.</w:t>
      </w:r>
    </w:p>
    <w:p w14:paraId="6F49543E" w14:textId="77777777" w:rsidR="00094A5E" w:rsidRDefault="00094A5E">
      <w:pPr>
        <w:pStyle w:val="Standard"/>
        <w:rPr>
          <w:rFonts w:ascii="Calibri" w:hAnsi="Calibri" w:cs="Calibri"/>
          <w:sz w:val="22"/>
          <w:szCs w:val="22"/>
        </w:rPr>
      </w:pPr>
    </w:p>
    <w:p w14:paraId="6B31D3AB" w14:textId="397D3862" w:rsidR="00094A5E" w:rsidRDefault="009A3624">
      <w:pPr>
        <w:pStyle w:val="Standard"/>
        <w:rPr>
          <w:rFonts w:ascii="Calibri" w:hAnsi="Calibri" w:cs="Calibri"/>
          <w:sz w:val="22"/>
          <w:szCs w:val="22"/>
        </w:rPr>
      </w:pPr>
      <w:r>
        <w:rPr>
          <w:rFonts w:ascii="Calibri" w:hAnsi="Calibri" w:cs="Calibri"/>
          <w:sz w:val="22"/>
          <w:szCs w:val="22"/>
        </w:rPr>
        <w:t xml:space="preserve">Ronetta Burton, County Clerk, advised the Commission she has completed the </w:t>
      </w:r>
      <w:r w:rsidR="00715E5D">
        <w:rPr>
          <w:rFonts w:ascii="Calibri" w:hAnsi="Calibri" w:cs="Calibri"/>
          <w:sz w:val="22"/>
          <w:szCs w:val="22"/>
        </w:rPr>
        <w:t xml:space="preserve">MO DOT </w:t>
      </w:r>
      <w:r>
        <w:rPr>
          <w:rFonts w:ascii="Calibri" w:hAnsi="Calibri" w:cs="Calibri"/>
          <w:sz w:val="22"/>
          <w:szCs w:val="22"/>
        </w:rPr>
        <w:t xml:space="preserve">road </w:t>
      </w:r>
      <w:r w:rsidR="00715E5D">
        <w:rPr>
          <w:rFonts w:ascii="Calibri" w:hAnsi="Calibri" w:cs="Calibri"/>
          <w:sz w:val="22"/>
          <w:szCs w:val="22"/>
        </w:rPr>
        <w:t>map</w:t>
      </w:r>
      <w:r>
        <w:rPr>
          <w:rFonts w:ascii="Calibri" w:hAnsi="Calibri" w:cs="Calibri"/>
          <w:sz w:val="22"/>
          <w:szCs w:val="22"/>
        </w:rPr>
        <w:t xml:space="preserve"> in preparation for redoing the mileage records for Daviess County.  Ronetta will be asking for the Commissioners help as well as representatives from each township to verify the CART roads, other gravel roads, dirt roads and unmaintained roads.</w:t>
      </w:r>
      <w:r w:rsidR="00E469E7">
        <w:rPr>
          <w:rFonts w:ascii="Calibri" w:hAnsi="Calibri" w:cs="Calibri"/>
          <w:sz w:val="22"/>
          <w:szCs w:val="22"/>
        </w:rPr>
        <w:t xml:space="preserve">  These new mileages will be used to determine the CART </w:t>
      </w:r>
      <w:r w:rsidR="00715E5D">
        <w:rPr>
          <w:rFonts w:ascii="Calibri" w:hAnsi="Calibri" w:cs="Calibri"/>
          <w:sz w:val="22"/>
          <w:szCs w:val="22"/>
        </w:rPr>
        <w:t>allotment received from the state.</w:t>
      </w:r>
    </w:p>
    <w:p w14:paraId="71923EC7" w14:textId="77777777" w:rsidR="00094A5E" w:rsidRDefault="00094A5E">
      <w:pPr>
        <w:pStyle w:val="Standard"/>
        <w:rPr>
          <w:rFonts w:ascii="Calibri" w:hAnsi="Calibri" w:cs="Calibri"/>
          <w:sz w:val="22"/>
          <w:szCs w:val="22"/>
        </w:rPr>
      </w:pPr>
    </w:p>
    <w:p w14:paraId="127F5BA5" w14:textId="53C902AD" w:rsidR="00094A5E" w:rsidRDefault="009A3624">
      <w:pPr>
        <w:pStyle w:val="Standard"/>
        <w:rPr>
          <w:rFonts w:ascii="Calibri" w:hAnsi="Calibri" w:cs="Calibri"/>
          <w:sz w:val="22"/>
          <w:szCs w:val="22"/>
        </w:rPr>
      </w:pPr>
      <w:r>
        <w:rPr>
          <w:rFonts w:ascii="Calibri" w:hAnsi="Calibri" w:cs="Calibri"/>
          <w:sz w:val="22"/>
          <w:szCs w:val="22"/>
        </w:rPr>
        <w:t xml:space="preserve">The Commission was notified that Daviess County is being included in the MO </w:t>
      </w:r>
      <w:r w:rsidR="00715E5D">
        <w:rPr>
          <w:rFonts w:ascii="Calibri" w:hAnsi="Calibri" w:cs="Calibri"/>
          <w:sz w:val="22"/>
          <w:szCs w:val="22"/>
        </w:rPr>
        <w:t xml:space="preserve">Opioid </w:t>
      </w:r>
      <w:r>
        <w:rPr>
          <w:rFonts w:ascii="Calibri" w:hAnsi="Calibri" w:cs="Calibri"/>
          <w:sz w:val="22"/>
          <w:szCs w:val="22"/>
        </w:rPr>
        <w:t>Settlement agreement recently signed by the Governor</w:t>
      </w:r>
      <w:r w:rsidR="00E469E7">
        <w:rPr>
          <w:rFonts w:ascii="Calibri" w:hAnsi="Calibri" w:cs="Calibri"/>
          <w:sz w:val="22"/>
          <w:szCs w:val="22"/>
        </w:rPr>
        <w:t xml:space="preserve"> and Attorney General.</w:t>
      </w:r>
    </w:p>
    <w:p w14:paraId="3AEB8C74" w14:textId="77777777" w:rsidR="00094A5E" w:rsidRDefault="00094A5E">
      <w:pPr>
        <w:pStyle w:val="Standard"/>
        <w:rPr>
          <w:rFonts w:ascii="Calibri" w:hAnsi="Calibri" w:cs="Calibri"/>
          <w:sz w:val="22"/>
          <w:szCs w:val="22"/>
        </w:rPr>
      </w:pPr>
    </w:p>
    <w:p w14:paraId="79780ADD" w14:textId="193D269A" w:rsidR="00094A5E" w:rsidRDefault="00715E5D">
      <w:pPr>
        <w:pStyle w:val="Standard"/>
        <w:rPr>
          <w:rFonts w:ascii="Calibri" w:hAnsi="Calibri" w:cs="Calibri"/>
          <w:sz w:val="22"/>
          <w:szCs w:val="22"/>
        </w:rPr>
      </w:pPr>
      <w:r>
        <w:rPr>
          <w:rFonts w:ascii="Calibri" w:hAnsi="Calibri" w:cs="Calibri"/>
          <w:sz w:val="22"/>
          <w:szCs w:val="22"/>
        </w:rPr>
        <w:t>David Cox made a motion to add Lacey Corwin</w:t>
      </w:r>
      <w:r w:rsidR="00E469E7">
        <w:rPr>
          <w:rFonts w:ascii="Calibri" w:hAnsi="Calibri" w:cs="Calibri"/>
          <w:sz w:val="22"/>
          <w:szCs w:val="22"/>
        </w:rPr>
        <w:t>, Collector/Treasurer, to the credit card account</w:t>
      </w:r>
      <w:r>
        <w:rPr>
          <w:rFonts w:ascii="Calibri" w:hAnsi="Calibri" w:cs="Calibri"/>
          <w:sz w:val="22"/>
          <w:szCs w:val="22"/>
        </w:rPr>
        <w:t>, Wayne Uthe seconded.     3-Aye</w:t>
      </w:r>
      <w:r w:rsidR="00E469E7">
        <w:rPr>
          <w:rFonts w:ascii="Calibri" w:hAnsi="Calibri" w:cs="Calibri"/>
          <w:sz w:val="22"/>
          <w:szCs w:val="22"/>
        </w:rPr>
        <w:t>, 0-No.  Motion passed.</w:t>
      </w:r>
    </w:p>
    <w:p w14:paraId="0D45C07E" w14:textId="77777777" w:rsidR="00094A5E" w:rsidRDefault="00094A5E">
      <w:pPr>
        <w:pStyle w:val="Standard"/>
        <w:rPr>
          <w:rFonts w:ascii="Calibri" w:hAnsi="Calibri" w:cs="Calibri"/>
          <w:sz w:val="22"/>
          <w:szCs w:val="22"/>
        </w:rPr>
      </w:pPr>
    </w:p>
    <w:p w14:paraId="4EFAD7E3" w14:textId="2B8BEF10" w:rsidR="00094A5E" w:rsidRDefault="00715E5D">
      <w:pPr>
        <w:pStyle w:val="Standard"/>
        <w:rPr>
          <w:rFonts w:ascii="Calibri" w:hAnsi="Calibri" w:cs="Calibri"/>
          <w:sz w:val="22"/>
          <w:szCs w:val="22"/>
        </w:rPr>
      </w:pPr>
      <w:r>
        <w:rPr>
          <w:rFonts w:ascii="Calibri" w:hAnsi="Calibri" w:cs="Calibri"/>
          <w:sz w:val="22"/>
          <w:szCs w:val="22"/>
        </w:rPr>
        <w:t>CLOSED SESSI</w:t>
      </w:r>
      <w:r w:rsidR="00E469E7">
        <w:rPr>
          <w:rFonts w:ascii="Calibri" w:hAnsi="Calibri" w:cs="Calibri"/>
          <w:sz w:val="22"/>
          <w:szCs w:val="22"/>
        </w:rPr>
        <w:t>ON</w:t>
      </w:r>
      <w:r>
        <w:rPr>
          <w:rFonts w:ascii="Calibri" w:hAnsi="Calibri" w:cs="Calibri"/>
          <w:sz w:val="22"/>
          <w:szCs w:val="22"/>
        </w:rPr>
        <w:t xml:space="preserve"> 10:00 am – 11:00 am</w:t>
      </w:r>
    </w:p>
    <w:p w14:paraId="6EB8CDED" w14:textId="65F793C0" w:rsidR="00E469E7" w:rsidRDefault="00E469E7" w:rsidP="00E469E7">
      <w:pPr>
        <w:pStyle w:val="Standard"/>
        <w:ind w:firstLine="709"/>
        <w:rPr>
          <w:rFonts w:ascii="Calibri" w:hAnsi="Calibri" w:cs="Calibri"/>
          <w:sz w:val="22"/>
          <w:szCs w:val="22"/>
        </w:rPr>
      </w:pPr>
      <w:r>
        <w:rPr>
          <w:rFonts w:ascii="Calibri" w:hAnsi="Calibri" w:cs="Calibri"/>
          <w:sz w:val="22"/>
          <w:szCs w:val="22"/>
        </w:rPr>
        <w:t>Present were Darrel, Liz, and Jill Wilkerson, Jim Ruse, David Cox, Wayne Uthe, and Ronetta Burton.</w:t>
      </w:r>
    </w:p>
    <w:p w14:paraId="08390FF0" w14:textId="5A5638D5" w:rsidR="00094A5E" w:rsidRDefault="00715E5D" w:rsidP="00E469E7">
      <w:pPr>
        <w:pStyle w:val="Standard"/>
        <w:ind w:left="709"/>
        <w:rPr>
          <w:rFonts w:ascii="Calibri" w:hAnsi="Calibri" w:cs="Calibri"/>
          <w:sz w:val="22"/>
          <w:szCs w:val="22"/>
        </w:rPr>
      </w:pPr>
      <w:r>
        <w:rPr>
          <w:rFonts w:ascii="Calibri" w:hAnsi="Calibri" w:cs="Calibri"/>
          <w:sz w:val="22"/>
          <w:szCs w:val="22"/>
        </w:rPr>
        <w:t xml:space="preserve">David Cox made a motion to go into closed session </w:t>
      </w:r>
      <w:r w:rsidR="00E469E7">
        <w:rPr>
          <w:rFonts w:ascii="Calibri" w:hAnsi="Calibri" w:cs="Calibri"/>
          <w:sz w:val="22"/>
          <w:szCs w:val="22"/>
        </w:rPr>
        <w:t xml:space="preserve">at 10:00 am pursuant to RSMo 610.021 (2) </w:t>
      </w:r>
      <w:r>
        <w:rPr>
          <w:rFonts w:ascii="Calibri" w:hAnsi="Calibri" w:cs="Calibri"/>
          <w:sz w:val="22"/>
          <w:szCs w:val="22"/>
        </w:rPr>
        <w:t>real estate</w:t>
      </w:r>
      <w:r w:rsidR="00E469E7">
        <w:rPr>
          <w:rFonts w:ascii="Calibri" w:hAnsi="Calibri" w:cs="Calibri"/>
          <w:sz w:val="22"/>
          <w:szCs w:val="22"/>
        </w:rPr>
        <w:t xml:space="preserve"> matters, </w:t>
      </w:r>
      <w:r w:rsidR="00E469E7">
        <w:rPr>
          <w:rFonts w:ascii="Calibri" w:hAnsi="Calibri" w:cs="Calibri"/>
          <w:sz w:val="22"/>
          <w:szCs w:val="22"/>
        </w:rPr>
        <w:tab/>
        <w:t xml:space="preserve"> </w:t>
      </w:r>
      <w:r w:rsidR="00185E2F">
        <w:rPr>
          <w:rFonts w:ascii="Calibri" w:hAnsi="Calibri" w:cs="Calibri"/>
          <w:sz w:val="22"/>
          <w:szCs w:val="22"/>
        </w:rPr>
        <w:t xml:space="preserve">Wayne </w:t>
      </w:r>
      <w:r w:rsidR="00E469E7">
        <w:rPr>
          <w:rFonts w:ascii="Calibri" w:hAnsi="Calibri" w:cs="Calibri"/>
          <w:sz w:val="22"/>
          <w:szCs w:val="22"/>
        </w:rPr>
        <w:t>Uthe seconded.  Jim Ruse – Aye, David Cox – Aye, Wayne Uthe – Aye.</w:t>
      </w:r>
    </w:p>
    <w:p w14:paraId="10250FF4" w14:textId="77777777" w:rsidR="00094A5E" w:rsidRDefault="00094A5E">
      <w:pPr>
        <w:pStyle w:val="Standard"/>
        <w:rPr>
          <w:rFonts w:ascii="Calibri" w:hAnsi="Calibri" w:cs="Calibri"/>
          <w:sz w:val="22"/>
          <w:szCs w:val="22"/>
        </w:rPr>
      </w:pPr>
    </w:p>
    <w:p w14:paraId="3E27B7C0" w14:textId="5A45EB52" w:rsidR="00E469E7" w:rsidRDefault="00715E5D" w:rsidP="00E469E7">
      <w:pPr>
        <w:pStyle w:val="Standard"/>
        <w:ind w:left="709"/>
        <w:rPr>
          <w:rFonts w:ascii="Calibri" w:hAnsi="Calibri" w:cs="Calibri"/>
          <w:sz w:val="22"/>
          <w:szCs w:val="22"/>
        </w:rPr>
      </w:pPr>
      <w:r>
        <w:rPr>
          <w:rFonts w:ascii="Calibri" w:hAnsi="Calibri" w:cs="Calibri"/>
          <w:sz w:val="22"/>
          <w:szCs w:val="22"/>
        </w:rPr>
        <w:t>David Cox made a motion to come out of closed session at 11:00</w:t>
      </w:r>
      <w:r w:rsidR="00E469E7">
        <w:rPr>
          <w:rFonts w:ascii="Calibri" w:hAnsi="Calibri" w:cs="Calibri"/>
          <w:sz w:val="22"/>
          <w:szCs w:val="22"/>
        </w:rPr>
        <w:t xml:space="preserve"> am, Wayne Uthe seconded.  Jim Ruse – Aye, David Cox – Aye, Wayne Uthe – Aye.  No decisions were made.</w:t>
      </w:r>
    </w:p>
    <w:p w14:paraId="35A44AF7" w14:textId="77777777" w:rsidR="00094A5E" w:rsidRDefault="00094A5E">
      <w:pPr>
        <w:pStyle w:val="Standard"/>
        <w:rPr>
          <w:rFonts w:ascii="Calibri" w:hAnsi="Calibri" w:cs="Calibri"/>
          <w:sz w:val="22"/>
          <w:szCs w:val="22"/>
        </w:rPr>
      </w:pPr>
    </w:p>
    <w:p w14:paraId="5915ADED" w14:textId="5A94B61C" w:rsidR="00094A5E" w:rsidRDefault="00E469E7" w:rsidP="00E469E7">
      <w:pPr>
        <w:pStyle w:val="Standard"/>
        <w:rPr>
          <w:rFonts w:ascii="Calibri" w:hAnsi="Calibri" w:cs="Calibri"/>
          <w:sz w:val="22"/>
          <w:szCs w:val="22"/>
        </w:rPr>
      </w:pPr>
      <w:r>
        <w:rPr>
          <w:rFonts w:ascii="Calibri" w:hAnsi="Calibri" w:cs="Calibri"/>
          <w:sz w:val="22"/>
          <w:szCs w:val="22"/>
        </w:rPr>
        <w:t xml:space="preserve">Discussion was held regarding needed repairs on the </w:t>
      </w:r>
      <w:r w:rsidR="00715E5D">
        <w:rPr>
          <w:rFonts w:ascii="Calibri" w:hAnsi="Calibri" w:cs="Calibri"/>
          <w:sz w:val="22"/>
          <w:szCs w:val="22"/>
        </w:rPr>
        <w:t xml:space="preserve">East </w:t>
      </w:r>
      <w:r>
        <w:rPr>
          <w:rFonts w:ascii="Calibri" w:hAnsi="Calibri" w:cs="Calibri"/>
          <w:sz w:val="22"/>
          <w:szCs w:val="22"/>
        </w:rPr>
        <w:t xml:space="preserve">courthouse </w:t>
      </w:r>
      <w:r w:rsidR="00715E5D">
        <w:rPr>
          <w:rFonts w:ascii="Calibri" w:hAnsi="Calibri" w:cs="Calibri"/>
          <w:sz w:val="22"/>
          <w:szCs w:val="22"/>
        </w:rPr>
        <w:t>door</w:t>
      </w:r>
      <w:r>
        <w:rPr>
          <w:rFonts w:ascii="Calibri" w:hAnsi="Calibri" w:cs="Calibri"/>
          <w:sz w:val="22"/>
          <w:szCs w:val="22"/>
        </w:rPr>
        <w:t>.</w:t>
      </w:r>
      <w:r w:rsidR="00715E5D">
        <w:rPr>
          <w:rFonts w:ascii="Calibri" w:hAnsi="Calibri" w:cs="Calibri"/>
          <w:sz w:val="22"/>
          <w:szCs w:val="22"/>
        </w:rPr>
        <w:t xml:space="preserve"> </w:t>
      </w:r>
      <w:r>
        <w:rPr>
          <w:rFonts w:ascii="Calibri" w:hAnsi="Calibri" w:cs="Calibri"/>
          <w:sz w:val="22"/>
          <w:szCs w:val="22"/>
        </w:rPr>
        <w:t xml:space="preserve">  Wayne Uthe will try to replace the hinges </w:t>
      </w:r>
      <w:r w:rsidR="00715E5D">
        <w:rPr>
          <w:rFonts w:ascii="Calibri" w:hAnsi="Calibri" w:cs="Calibri"/>
          <w:sz w:val="22"/>
          <w:szCs w:val="22"/>
        </w:rPr>
        <w:t>on Friday</w:t>
      </w:r>
      <w:r>
        <w:rPr>
          <w:rFonts w:ascii="Calibri" w:hAnsi="Calibri" w:cs="Calibri"/>
          <w:sz w:val="22"/>
          <w:szCs w:val="22"/>
        </w:rPr>
        <w:t>.</w:t>
      </w:r>
    </w:p>
    <w:p w14:paraId="2FBE3763" w14:textId="77777777" w:rsidR="00094A5E" w:rsidRDefault="00094A5E">
      <w:pPr>
        <w:pStyle w:val="Standard"/>
        <w:rPr>
          <w:rFonts w:ascii="Calibri" w:hAnsi="Calibri" w:cs="Calibri"/>
          <w:sz w:val="22"/>
          <w:szCs w:val="22"/>
        </w:rPr>
      </w:pPr>
    </w:p>
    <w:p w14:paraId="2F5FA616" w14:textId="16D54A17" w:rsidR="00094A5E" w:rsidRDefault="00715E5D">
      <w:pPr>
        <w:pStyle w:val="Standard"/>
        <w:rPr>
          <w:rFonts w:ascii="Calibri" w:hAnsi="Calibri" w:cs="Calibri"/>
          <w:sz w:val="22"/>
          <w:szCs w:val="22"/>
        </w:rPr>
      </w:pPr>
      <w:r>
        <w:rPr>
          <w:rFonts w:ascii="Calibri" w:hAnsi="Calibri" w:cs="Calibri"/>
          <w:sz w:val="22"/>
          <w:szCs w:val="22"/>
        </w:rPr>
        <w:t xml:space="preserve">In the afternoon, the Commission looked at roads, bridges, culverts, and brush in </w:t>
      </w:r>
      <w:r w:rsidR="00E469E7">
        <w:rPr>
          <w:rFonts w:ascii="Calibri" w:hAnsi="Calibri" w:cs="Calibri"/>
          <w:sz w:val="22"/>
          <w:szCs w:val="22"/>
        </w:rPr>
        <w:t>Jamesport, Jackson,</w:t>
      </w:r>
      <w:r>
        <w:rPr>
          <w:rFonts w:ascii="Calibri" w:hAnsi="Calibri" w:cs="Calibri"/>
          <w:sz w:val="22"/>
          <w:szCs w:val="22"/>
        </w:rPr>
        <w:t xml:space="preserve"> and </w:t>
      </w:r>
      <w:r w:rsidR="00E469E7">
        <w:rPr>
          <w:rFonts w:ascii="Calibri" w:hAnsi="Calibri" w:cs="Calibri"/>
          <w:sz w:val="22"/>
          <w:szCs w:val="22"/>
        </w:rPr>
        <w:t>Sheridan</w:t>
      </w:r>
      <w:r>
        <w:rPr>
          <w:rFonts w:ascii="Calibri" w:hAnsi="Calibri" w:cs="Calibri"/>
          <w:sz w:val="22"/>
          <w:szCs w:val="22"/>
        </w:rPr>
        <w:t xml:space="preserve"> Townships.</w:t>
      </w:r>
    </w:p>
    <w:p w14:paraId="207EC4DA" w14:textId="77777777" w:rsidR="00094A5E" w:rsidRDefault="00094A5E">
      <w:pPr>
        <w:pStyle w:val="Standard"/>
        <w:rPr>
          <w:rFonts w:ascii="Calibri" w:hAnsi="Calibri" w:cs="Calibri"/>
          <w:sz w:val="22"/>
          <w:szCs w:val="22"/>
        </w:rPr>
      </w:pPr>
    </w:p>
    <w:p w14:paraId="3A52A2B5" w14:textId="14FFEF3D" w:rsidR="00094A5E" w:rsidRDefault="00715E5D">
      <w:pPr>
        <w:pStyle w:val="Standard"/>
        <w:rPr>
          <w:rFonts w:ascii="Calibri" w:hAnsi="Calibri" w:cs="Calibri"/>
          <w:sz w:val="22"/>
          <w:szCs w:val="22"/>
        </w:rPr>
      </w:pPr>
      <w:r>
        <w:rPr>
          <w:rFonts w:ascii="Calibri" w:hAnsi="Calibri" w:cs="Calibri"/>
          <w:sz w:val="22"/>
          <w:szCs w:val="22"/>
        </w:rPr>
        <w:t>The meeting was adjourned at 4:</w:t>
      </w:r>
      <w:r w:rsidR="00E469E7">
        <w:rPr>
          <w:rFonts w:ascii="Calibri" w:hAnsi="Calibri" w:cs="Calibri"/>
          <w:sz w:val="22"/>
          <w:szCs w:val="22"/>
        </w:rPr>
        <w:t>15</w:t>
      </w:r>
      <w:r>
        <w:rPr>
          <w:rFonts w:ascii="Calibri" w:hAnsi="Calibri" w:cs="Calibri"/>
          <w:sz w:val="22"/>
          <w:szCs w:val="22"/>
        </w:rPr>
        <w:t xml:space="preserve"> p.m.</w:t>
      </w:r>
    </w:p>
    <w:p w14:paraId="0F38C67C" w14:textId="77777777" w:rsidR="00094A5E" w:rsidRDefault="00094A5E">
      <w:pPr>
        <w:pStyle w:val="Standard"/>
        <w:rPr>
          <w:rFonts w:ascii="Calibri" w:eastAsia="Times New Roman" w:hAnsi="Calibri" w:cs="Calibri"/>
          <w:sz w:val="22"/>
          <w:szCs w:val="22"/>
        </w:rPr>
      </w:pPr>
    </w:p>
    <w:p w14:paraId="10233687" w14:textId="77777777" w:rsidR="00094A5E" w:rsidRDefault="00715E5D">
      <w:pPr>
        <w:pStyle w:val="Standard"/>
        <w:rPr>
          <w:rFonts w:hint="eastAsia"/>
        </w:rPr>
      </w:pPr>
      <w:r>
        <w:rPr>
          <w:rFonts w:ascii="Calibri" w:eastAsia="Times New Roman" w:hAnsi="Calibri" w:cs="Calibri"/>
          <w:sz w:val="22"/>
          <w:szCs w:val="22"/>
        </w:rPr>
        <w:t>Approved:</w:t>
      </w:r>
      <w:r>
        <w:rPr>
          <w:rFonts w:ascii="Calibri" w:eastAsia="Times New Roman" w:hAnsi="Calibri" w:cs="Calibri"/>
          <w:sz w:val="22"/>
          <w:szCs w:val="22"/>
        </w:rPr>
        <w:tab/>
      </w:r>
    </w:p>
    <w:p w14:paraId="31EF845A" w14:textId="77777777" w:rsidR="00094A5E" w:rsidRDefault="00715E5D">
      <w:pPr>
        <w:pStyle w:val="Standard"/>
        <w:jc w:val="center"/>
        <w:rPr>
          <w:rFonts w:hint="eastAsia"/>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4CB54A16" w14:textId="77777777" w:rsidR="00094A5E" w:rsidRDefault="00715E5D">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61E7FC37" w14:textId="77777777" w:rsidR="00094A5E" w:rsidRDefault="00715E5D">
      <w:pPr>
        <w:pStyle w:val="Standard"/>
        <w:rPr>
          <w:rFonts w:hint="eastAsia"/>
        </w:rPr>
      </w:pPr>
      <w:r>
        <w:rPr>
          <w:rFonts w:ascii="Calibri" w:eastAsia="Times New Roman" w:hAnsi="Calibri" w:cs="Calibri"/>
          <w:sz w:val="22"/>
          <w:szCs w:val="22"/>
        </w:rPr>
        <w:t>Attest:</w:t>
      </w:r>
    </w:p>
    <w:p w14:paraId="1BC3BC19" w14:textId="77777777" w:rsidR="00094A5E" w:rsidRDefault="00715E5D">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596</w:t>
      </w:r>
    </w:p>
    <w:sectPr w:rsidR="00094A5E">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5E"/>
    <w:rsid w:val="00094A5E"/>
    <w:rsid w:val="00185E2F"/>
    <w:rsid w:val="00715E5D"/>
    <w:rsid w:val="009A3624"/>
    <w:rsid w:val="00E469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3B54"/>
  <w15:docId w15:val="{5915120E-5E63-476E-B912-355CCD53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06A67"/>
    <w:rPr>
      <w:color w:val="0563C1" w:themeColor="hyperlink"/>
      <w:u w:val="single"/>
    </w:rPr>
  </w:style>
  <w:style w:type="character" w:styleId="UnresolvedMention">
    <w:name w:val="Unresolved Mention"/>
    <w:basedOn w:val="DefaultParagraphFont"/>
    <w:uiPriority w:val="99"/>
    <w:semiHidden/>
    <w:unhideWhenUsed/>
    <w:qFormat/>
    <w:rsid w:val="00271247"/>
    <w:rPr>
      <w:color w:val="605E5C"/>
      <w:shd w:val="clear" w:color="auto" w:fill="E1DFDD"/>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widowControl w:val="0"/>
      <w:suppressLineNumbers/>
      <w:spacing w:before="120" w:after="120"/>
    </w:pPr>
    <w:rPr>
      <w:i/>
      <w:iCs/>
    </w:rPr>
  </w:style>
  <w:style w:type="paragraph" w:customStyle="1" w:styleId="Index">
    <w:name w:val="Index"/>
    <w:basedOn w:val="Normal"/>
    <w:qFormat/>
    <w:pPr>
      <w:widowControl w:val="0"/>
      <w:suppressLineNumbers/>
    </w:pPr>
  </w:style>
  <w:style w:type="paragraph" w:customStyle="1" w:styleId="Standard">
    <w:name w:val="Standard"/>
    <w:qFormat/>
    <w:pPr>
      <w:suppressAutoHyphens/>
    </w:pPr>
  </w:style>
  <w:style w:type="paragraph" w:customStyle="1" w:styleId="Textbody0">
    <w:name w:val="Text body"/>
    <w:basedOn w:val="Standard"/>
    <w:qFormat/>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1661</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38</cp:revision>
  <cp:lastPrinted>2021-07-29T19:46:00Z</cp:lastPrinted>
  <dcterms:created xsi:type="dcterms:W3CDTF">2021-07-14T21:22:00Z</dcterms:created>
  <dcterms:modified xsi:type="dcterms:W3CDTF">2021-08-13T13:54:00Z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