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9417" w14:textId="77777777" w:rsidR="002246B4" w:rsidRDefault="002246B4">
      <w:pPr>
        <w:pStyle w:val="Standard"/>
        <w:jc w:val="center"/>
        <w:rPr>
          <w:rFonts w:hint="eastAsia"/>
        </w:rPr>
      </w:pPr>
    </w:p>
    <w:p w14:paraId="0404775A" w14:textId="77777777" w:rsidR="002246B4" w:rsidRDefault="002246B4" w:rsidP="000F560A">
      <w:pPr>
        <w:pStyle w:val="Standard"/>
        <w:rPr>
          <w:rFonts w:hint="eastAsia"/>
        </w:rPr>
      </w:pPr>
    </w:p>
    <w:p w14:paraId="3A637836" w14:textId="77777777" w:rsidR="002246B4" w:rsidRDefault="002246B4">
      <w:pPr>
        <w:pStyle w:val="Standard"/>
        <w:jc w:val="center"/>
        <w:rPr>
          <w:rFonts w:hint="eastAsia"/>
        </w:rPr>
      </w:pPr>
    </w:p>
    <w:p w14:paraId="15077228" w14:textId="77777777" w:rsidR="002246B4" w:rsidRDefault="002246B4">
      <w:pPr>
        <w:pStyle w:val="Standard"/>
        <w:jc w:val="center"/>
        <w:rPr>
          <w:rFonts w:hint="eastAsia"/>
        </w:rPr>
      </w:pPr>
    </w:p>
    <w:p w14:paraId="59B32765" w14:textId="77777777" w:rsidR="002246B4" w:rsidRDefault="002246B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8FB36BE" w14:textId="77777777" w:rsidR="002246B4" w:rsidRDefault="00ED4EF6">
      <w:pPr>
        <w:pStyle w:val="Standard"/>
        <w:jc w:val="center"/>
        <w:rPr>
          <w:rFonts w:hint="eastAsia"/>
        </w:rPr>
      </w:pPr>
      <w:r>
        <w:t>Minutes of the Daviess County Commission</w:t>
      </w:r>
    </w:p>
    <w:p w14:paraId="686FE3D3" w14:textId="77777777" w:rsidR="002246B4" w:rsidRDefault="00ED4EF6">
      <w:pPr>
        <w:pStyle w:val="Standard"/>
        <w:jc w:val="center"/>
        <w:rPr>
          <w:rFonts w:hint="eastAsia"/>
        </w:rPr>
      </w:pPr>
      <w:r>
        <w:t>October 6, 2021</w:t>
      </w:r>
    </w:p>
    <w:p w14:paraId="2783F676" w14:textId="77777777" w:rsidR="002246B4" w:rsidRDefault="002246B4">
      <w:pPr>
        <w:pStyle w:val="Standard"/>
        <w:jc w:val="center"/>
        <w:rPr>
          <w:rFonts w:hint="eastAsia"/>
        </w:rPr>
      </w:pPr>
    </w:p>
    <w:p w14:paraId="0C92DA6C" w14:textId="77777777" w:rsidR="002246B4" w:rsidRDefault="00ED4EF6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The Honorable Daviess County Commission met this 6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day of October 2021 at 8:15 am. Jim Ruse, Presiding Commissioner, called the meeting to order. David Cox, 1</w:t>
      </w:r>
      <w:r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District Commissioner, and Wayne Uthe, 2</w:t>
      </w:r>
      <w:r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District Commissioner, were present. </w:t>
      </w:r>
    </w:p>
    <w:p w14:paraId="78D214A2" w14:textId="77777777" w:rsidR="002246B4" w:rsidRDefault="002246B4">
      <w:pPr>
        <w:pStyle w:val="Standard"/>
        <w:rPr>
          <w:rFonts w:ascii="Calibri" w:hAnsi="Calibri" w:cs="Calibri"/>
          <w:sz w:val="22"/>
          <w:szCs w:val="22"/>
        </w:rPr>
      </w:pPr>
    </w:p>
    <w:p w14:paraId="2E6E7BEB" w14:textId="0D88A6BD" w:rsidR="002246B4" w:rsidRDefault="00ED4EF6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James Lewis, Road and Bridge Supervisor, met with the Commission to update them on ongoing work. His crew has been mowing in Marion Township</w:t>
      </w:r>
      <w:r w:rsidR="00962AD3">
        <w:rPr>
          <w:rFonts w:ascii="Calibri" w:hAnsi="Calibri" w:cs="Calibri"/>
          <w:sz w:val="22"/>
          <w:szCs w:val="22"/>
        </w:rPr>
        <w:t xml:space="preserve"> this week</w:t>
      </w:r>
      <w:r>
        <w:rPr>
          <w:rFonts w:ascii="Calibri" w:hAnsi="Calibri" w:cs="Calibri"/>
          <w:sz w:val="22"/>
          <w:szCs w:val="22"/>
        </w:rPr>
        <w:t xml:space="preserve">. The road and bridge crew will continue the mowing operation at least one day a week until they are able to hire an additional crew member. They are continuing to accept applications. </w:t>
      </w:r>
    </w:p>
    <w:p w14:paraId="5F94C3F4" w14:textId="77777777" w:rsidR="002246B4" w:rsidRDefault="00ED4EF6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p w14:paraId="692E62D2" w14:textId="6F97D665" w:rsidR="002246B4" w:rsidRDefault="00ED4EF6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RaCail King, County Health Director, spoke by phone to the Commission to advise them of current Coronavirus cases in Daviess County. RaCail advised as of Wednesday morning there were </w:t>
      </w:r>
      <w:r w:rsidR="009B32CE">
        <w:rPr>
          <w:rFonts w:ascii="Calibri" w:hAnsi="Calibri" w:cs="Calibri"/>
          <w:sz w:val="22"/>
          <w:szCs w:val="22"/>
        </w:rPr>
        <w:t xml:space="preserve">5 </w:t>
      </w:r>
      <w:r>
        <w:rPr>
          <w:rFonts w:ascii="Calibri" w:hAnsi="Calibri" w:cs="Calibri"/>
          <w:sz w:val="22"/>
          <w:szCs w:val="22"/>
        </w:rPr>
        <w:t>actives, 97</w:t>
      </w:r>
      <w:r w:rsidR="009B32CE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total, 1 hospitalized, and 17 deaths. </w:t>
      </w:r>
    </w:p>
    <w:p w14:paraId="339203CE" w14:textId="77777777" w:rsidR="002246B4" w:rsidRDefault="002246B4">
      <w:pPr>
        <w:pStyle w:val="Standard"/>
        <w:rPr>
          <w:rFonts w:ascii="Calibri" w:hAnsi="Calibri" w:cs="Calibri"/>
          <w:sz w:val="22"/>
          <w:szCs w:val="22"/>
        </w:rPr>
      </w:pPr>
    </w:p>
    <w:p w14:paraId="5FA73BE2" w14:textId="330B2699" w:rsidR="00E0004B" w:rsidRDefault="00ED4EF6" w:rsidP="00E0004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Discussion was held regarding engineering contracts for BRO 031(38). </w:t>
      </w:r>
      <w:r w:rsidR="00E0004B">
        <w:rPr>
          <w:rFonts w:ascii="Calibri" w:hAnsi="Calibri" w:cs="Calibri"/>
          <w:sz w:val="22"/>
          <w:szCs w:val="22"/>
        </w:rPr>
        <w:t xml:space="preserve">David Cox made a motion to amend the Project </w:t>
      </w:r>
      <w:r w:rsidR="001D2E2B">
        <w:rPr>
          <w:rFonts w:ascii="Calibri" w:hAnsi="Calibri" w:cs="Calibri"/>
          <w:sz w:val="22"/>
          <w:szCs w:val="22"/>
        </w:rPr>
        <w:t>Engineering</w:t>
      </w:r>
      <w:r w:rsidR="00E0004B">
        <w:rPr>
          <w:rFonts w:ascii="Calibri" w:hAnsi="Calibri" w:cs="Calibri"/>
          <w:sz w:val="22"/>
          <w:szCs w:val="22"/>
        </w:rPr>
        <w:t xml:space="preserve"> contract on BRO 38 to include $6770 for an additional permit, and to exclude the Construction </w:t>
      </w:r>
      <w:r w:rsidR="001D2E2B">
        <w:rPr>
          <w:rFonts w:ascii="Calibri" w:hAnsi="Calibri" w:cs="Calibri"/>
          <w:sz w:val="22"/>
          <w:szCs w:val="22"/>
        </w:rPr>
        <w:t>Engineering</w:t>
      </w:r>
      <w:r w:rsidR="00E0004B">
        <w:rPr>
          <w:rFonts w:ascii="Calibri" w:hAnsi="Calibri" w:cs="Calibri"/>
          <w:sz w:val="22"/>
          <w:szCs w:val="22"/>
        </w:rPr>
        <w:t xml:space="preserve"> contract for $29,000, Wayne Uthe seconded.  3-Aye, 0-No. Motion passed.</w:t>
      </w:r>
    </w:p>
    <w:p w14:paraId="206E9EE5" w14:textId="2DB1448A" w:rsidR="00352C5A" w:rsidRDefault="00352C5A">
      <w:pPr>
        <w:pStyle w:val="Standard"/>
        <w:rPr>
          <w:rFonts w:ascii="Calibri" w:hAnsi="Calibri" w:cs="Calibri"/>
          <w:sz w:val="22"/>
          <w:szCs w:val="22"/>
        </w:rPr>
      </w:pPr>
    </w:p>
    <w:p w14:paraId="15E6A052" w14:textId="4DEB4A1B" w:rsidR="002246B4" w:rsidRDefault="00ED4EF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David Cox advised the Commission that he is working on getting the paperwork together to submit for Soft Match credit</w:t>
      </w:r>
      <w:r w:rsidR="00E0004B">
        <w:rPr>
          <w:rFonts w:ascii="Calibri" w:hAnsi="Calibri" w:cs="Calibri"/>
          <w:sz w:val="22"/>
          <w:szCs w:val="22"/>
        </w:rPr>
        <w:t>.</w:t>
      </w:r>
    </w:p>
    <w:p w14:paraId="4BA1353E" w14:textId="77777777" w:rsidR="002246B4" w:rsidRDefault="002246B4">
      <w:pPr>
        <w:pStyle w:val="Standard"/>
        <w:rPr>
          <w:rFonts w:ascii="Calibri" w:hAnsi="Calibri" w:cs="Calibri"/>
          <w:sz w:val="22"/>
          <w:szCs w:val="22"/>
        </w:rPr>
      </w:pPr>
    </w:p>
    <w:p w14:paraId="6B456B45" w14:textId="4ECB8A43" w:rsidR="000F560A" w:rsidRDefault="000F560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contract with Blue Cross Blue Shield for the 2021-2022 plan year was signed by Jim Ruse, Presiding Commissioner.</w:t>
      </w:r>
    </w:p>
    <w:p w14:paraId="380A2618" w14:textId="77777777" w:rsidR="000F560A" w:rsidRDefault="000F560A">
      <w:pPr>
        <w:pStyle w:val="Standard"/>
        <w:rPr>
          <w:rFonts w:ascii="Calibri" w:hAnsi="Calibri" w:cs="Calibri"/>
          <w:sz w:val="22"/>
          <w:szCs w:val="22"/>
        </w:rPr>
      </w:pPr>
    </w:p>
    <w:p w14:paraId="028461FF" w14:textId="613136A4" w:rsidR="002246B4" w:rsidRDefault="00ED4EF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Mazzie Boyd, Candidate for MO </w:t>
      </w:r>
      <w:r w:rsidR="00E0004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tate Rep </w:t>
      </w:r>
      <w:r w:rsidR="00E0004B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istrict #2, met with the Commission to introduce herself.</w:t>
      </w:r>
      <w:r w:rsidR="00E0004B">
        <w:rPr>
          <w:rFonts w:ascii="Calibri" w:hAnsi="Calibri" w:cs="Calibri"/>
          <w:sz w:val="22"/>
          <w:szCs w:val="22"/>
        </w:rPr>
        <w:t xml:space="preserve"> She spoke about upcoming legislation in both the US Congress and the State Legislature.</w:t>
      </w:r>
    </w:p>
    <w:p w14:paraId="2BB01847" w14:textId="77777777" w:rsidR="002246B4" w:rsidRDefault="002246B4">
      <w:pPr>
        <w:pStyle w:val="Standard"/>
        <w:rPr>
          <w:rFonts w:ascii="Calibri" w:hAnsi="Calibri" w:cs="Calibri"/>
          <w:sz w:val="22"/>
          <w:szCs w:val="22"/>
        </w:rPr>
      </w:pPr>
    </w:p>
    <w:p w14:paraId="1DA02ED1" w14:textId="43705204" w:rsidR="002246B4" w:rsidRDefault="00E0004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Commission approved </w:t>
      </w:r>
      <w:r w:rsidR="00ED4EF6">
        <w:rPr>
          <w:rFonts w:ascii="Calibri" w:hAnsi="Calibri" w:cs="Calibri"/>
          <w:sz w:val="22"/>
          <w:szCs w:val="22"/>
        </w:rPr>
        <w:t>BRO 38 Inv 6</w:t>
      </w:r>
      <w:r>
        <w:rPr>
          <w:rFonts w:ascii="Calibri" w:hAnsi="Calibri" w:cs="Calibri"/>
          <w:sz w:val="22"/>
          <w:szCs w:val="22"/>
        </w:rPr>
        <w:t xml:space="preserve"> for preliminary engineering work.</w:t>
      </w:r>
    </w:p>
    <w:p w14:paraId="2530DC4C" w14:textId="77777777" w:rsidR="002246B4" w:rsidRDefault="002246B4">
      <w:pPr>
        <w:pStyle w:val="Standard"/>
        <w:rPr>
          <w:rFonts w:ascii="Calibri" w:hAnsi="Calibri" w:cs="Calibri"/>
          <w:sz w:val="22"/>
          <w:szCs w:val="22"/>
        </w:rPr>
      </w:pPr>
    </w:p>
    <w:p w14:paraId="144BE5A1" w14:textId="7A2240DF" w:rsidR="002246B4" w:rsidRDefault="00ED4EF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Jennifer </w:t>
      </w:r>
      <w:r w:rsidR="001D2E2B">
        <w:rPr>
          <w:rFonts w:ascii="Calibri" w:hAnsi="Calibri" w:cs="Calibri"/>
          <w:sz w:val="22"/>
          <w:szCs w:val="22"/>
        </w:rPr>
        <w:t>Pankau</w:t>
      </w:r>
      <w:r>
        <w:rPr>
          <w:rFonts w:ascii="Calibri" w:hAnsi="Calibri" w:cs="Calibri"/>
          <w:sz w:val="22"/>
          <w:szCs w:val="22"/>
        </w:rPr>
        <w:t xml:space="preserve">, Daviess County Nursing &amp; Rehab, </w:t>
      </w:r>
      <w:r w:rsidR="00E0004B">
        <w:rPr>
          <w:rFonts w:ascii="Calibri" w:hAnsi="Calibri" w:cs="Calibri"/>
          <w:sz w:val="22"/>
          <w:szCs w:val="22"/>
        </w:rPr>
        <w:t>spoke to the Commission by phone to discuss ongoing repairs at the care center. Her and Jennifer Miskimins will meet with the Commission on Oct 13</w:t>
      </w:r>
      <w:r w:rsidR="00E0004B" w:rsidRPr="00E0004B">
        <w:rPr>
          <w:rFonts w:ascii="Calibri" w:hAnsi="Calibri" w:cs="Calibri"/>
          <w:sz w:val="22"/>
          <w:szCs w:val="22"/>
          <w:vertAlign w:val="superscript"/>
        </w:rPr>
        <w:t>th</w:t>
      </w:r>
      <w:r w:rsidR="00E0004B">
        <w:rPr>
          <w:rFonts w:ascii="Calibri" w:hAnsi="Calibri" w:cs="Calibri"/>
          <w:sz w:val="22"/>
          <w:szCs w:val="22"/>
        </w:rPr>
        <w:t xml:space="preserve"> at 10:30 am.</w:t>
      </w:r>
      <w:r>
        <w:rPr>
          <w:rFonts w:ascii="Calibri" w:hAnsi="Calibri" w:cs="Calibri"/>
          <w:sz w:val="22"/>
          <w:szCs w:val="22"/>
        </w:rPr>
        <w:t xml:space="preserve">       </w:t>
      </w:r>
    </w:p>
    <w:p w14:paraId="3EB511DA" w14:textId="77777777" w:rsidR="002246B4" w:rsidRDefault="002246B4">
      <w:pPr>
        <w:pStyle w:val="Standard"/>
        <w:rPr>
          <w:rFonts w:ascii="Calibri" w:hAnsi="Calibri" w:cs="Calibri"/>
          <w:sz w:val="22"/>
          <w:szCs w:val="22"/>
        </w:rPr>
      </w:pPr>
    </w:p>
    <w:p w14:paraId="437AB329" w14:textId="73CAE871" w:rsidR="002246B4" w:rsidRDefault="00ED4EF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Wayne Uthe made a motion to continue our current C</w:t>
      </w:r>
      <w:r w:rsidR="001D2E2B">
        <w:rPr>
          <w:rFonts w:ascii="Calibri" w:hAnsi="Calibri" w:cs="Calibri"/>
          <w:sz w:val="22"/>
          <w:szCs w:val="22"/>
        </w:rPr>
        <w:t xml:space="preserve">ounty </w:t>
      </w:r>
      <w:r>
        <w:rPr>
          <w:rFonts w:ascii="Calibri" w:hAnsi="Calibri" w:cs="Calibri"/>
          <w:sz w:val="22"/>
          <w:szCs w:val="22"/>
        </w:rPr>
        <w:t>E</w:t>
      </w:r>
      <w:r w:rsidR="001D2E2B">
        <w:rPr>
          <w:rFonts w:ascii="Calibri" w:hAnsi="Calibri" w:cs="Calibri"/>
          <w:sz w:val="22"/>
          <w:szCs w:val="22"/>
        </w:rPr>
        <w:t xml:space="preserve">mployees </w:t>
      </w:r>
      <w:r>
        <w:rPr>
          <w:rFonts w:ascii="Calibri" w:hAnsi="Calibri" w:cs="Calibri"/>
          <w:sz w:val="22"/>
          <w:szCs w:val="22"/>
        </w:rPr>
        <w:t>R</w:t>
      </w:r>
      <w:r w:rsidR="001D2E2B">
        <w:rPr>
          <w:rFonts w:ascii="Calibri" w:hAnsi="Calibri" w:cs="Calibri"/>
          <w:sz w:val="22"/>
          <w:szCs w:val="22"/>
        </w:rPr>
        <w:t xml:space="preserve">etirement </w:t>
      </w:r>
      <w:r>
        <w:rPr>
          <w:rFonts w:ascii="Calibri" w:hAnsi="Calibri" w:cs="Calibri"/>
          <w:sz w:val="22"/>
          <w:szCs w:val="22"/>
        </w:rPr>
        <w:t>F</w:t>
      </w:r>
      <w:r w:rsidR="001D2E2B">
        <w:rPr>
          <w:rFonts w:ascii="Calibri" w:hAnsi="Calibri" w:cs="Calibri"/>
          <w:sz w:val="22"/>
          <w:szCs w:val="22"/>
        </w:rPr>
        <w:t>und (CERF)</w:t>
      </w:r>
      <w:r>
        <w:rPr>
          <w:rFonts w:ascii="Calibri" w:hAnsi="Calibri" w:cs="Calibri"/>
          <w:sz w:val="22"/>
          <w:szCs w:val="22"/>
        </w:rPr>
        <w:t xml:space="preserve"> policy to not supplement employee's contribution to CERF for 2022, David Cox seconded. 3-Aye, 0-No. Motion passed.</w:t>
      </w:r>
    </w:p>
    <w:p w14:paraId="5537F300" w14:textId="77777777" w:rsidR="002246B4" w:rsidRDefault="002246B4">
      <w:pPr>
        <w:pStyle w:val="Standard"/>
        <w:rPr>
          <w:rFonts w:ascii="Calibri" w:hAnsi="Calibri" w:cs="Calibri"/>
          <w:sz w:val="22"/>
          <w:szCs w:val="22"/>
        </w:rPr>
      </w:pPr>
    </w:p>
    <w:p w14:paraId="5E722F4C" w14:textId="14AF4824" w:rsidR="002246B4" w:rsidRDefault="001D2E2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Commission discussed whether to opt-in to an opioid settlement the state of MO has agreed to.  A d</w:t>
      </w:r>
      <w:r w:rsidR="00ED4EF6">
        <w:rPr>
          <w:rFonts w:ascii="Calibri" w:hAnsi="Calibri" w:cs="Calibri"/>
          <w:sz w:val="22"/>
          <w:szCs w:val="22"/>
        </w:rPr>
        <w:t>ecision to opt</w:t>
      </w:r>
      <w:r>
        <w:rPr>
          <w:rFonts w:ascii="Calibri" w:hAnsi="Calibri" w:cs="Calibri"/>
          <w:sz w:val="22"/>
          <w:szCs w:val="22"/>
        </w:rPr>
        <w:t>-</w:t>
      </w:r>
      <w:r w:rsidR="00ED4EF6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was reached.</w:t>
      </w:r>
    </w:p>
    <w:p w14:paraId="5D8D70D1" w14:textId="77777777" w:rsidR="002246B4" w:rsidRDefault="002246B4">
      <w:pPr>
        <w:pStyle w:val="Standard"/>
        <w:rPr>
          <w:rFonts w:ascii="Calibri" w:hAnsi="Calibri" w:cs="Calibri"/>
          <w:sz w:val="22"/>
          <w:szCs w:val="22"/>
        </w:rPr>
      </w:pPr>
    </w:p>
    <w:p w14:paraId="162DE595" w14:textId="37423930" w:rsidR="002246B4" w:rsidRDefault="000F560A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The Commission has been invited to attend the </w:t>
      </w:r>
      <w:r w:rsidR="00ED4EF6">
        <w:rPr>
          <w:rFonts w:ascii="Calibri" w:hAnsi="Calibri" w:cs="Calibri"/>
          <w:sz w:val="22"/>
          <w:szCs w:val="22"/>
        </w:rPr>
        <w:t>Green Hills Heritage Highway Forum</w:t>
      </w:r>
      <w:r>
        <w:rPr>
          <w:rFonts w:ascii="Calibri" w:hAnsi="Calibri" w:cs="Calibri"/>
          <w:sz w:val="22"/>
          <w:szCs w:val="22"/>
        </w:rPr>
        <w:t xml:space="preserve"> on Oct 29</w:t>
      </w:r>
      <w:r w:rsidRPr="000F560A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at Access II.</w:t>
      </w:r>
    </w:p>
    <w:p w14:paraId="79CD4EEE" w14:textId="77777777" w:rsidR="002246B4" w:rsidRDefault="002246B4">
      <w:pPr>
        <w:pStyle w:val="Standard"/>
        <w:rPr>
          <w:rFonts w:ascii="Calibri" w:hAnsi="Calibri" w:cs="Calibri"/>
          <w:sz w:val="22"/>
          <w:szCs w:val="22"/>
        </w:rPr>
      </w:pPr>
    </w:p>
    <w:p w14:paraId="5459FD71" w14:textId="4DF3901B" w:rsidR="002246B4" w:rsidRDefault="00ED4EF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Lacey Corwin, Collector/Treasurer, met with the Commission to advise them she had sold several </w:t>
      </w:r>
      <w:proofErr w:type="gramStart"/>
      <w:r>
        <w:rPr>
          <w:rFonts w:ascii="Calibri" w:hAnsi="Calibri" w:cs="Calibri"/>
          <w:sz w:val="22"/>
          <w:szCs w:val="22"/>
        </w:rPr>
        <w:t>lake</w:t>
      </w:r>
      <w:proofErr w:type="gramEnd"/>
      <w:r>
        <w:rPr>
          <w:rFonts w:ascii="Calibri" w:hAnsi="Calibri" w:cs="Calibri"/>
          <w:sz w:val="22"/>
          <w:szCs w:val="22"/>
        </w:rPr>
        <w:t xml:space="preserve"> lots this week for at least the back tax amount.  </w:t>
      </w:r>
      <w:r w:rsidR="000F560A">
        <w:rPr>
          <w:rFonts w:ascii="Calibri" w:hAnsi="Calibri" w:cs="Calibri"/>
          <w:sz w:val="22"/>
          <w:szCs w:val="22"/>
        </w:rPr>
        <w:t>She is negotiating with an additional buyer for a yacht club lot.</w:t>
      </w:r>
    </w:p>
    <w:p w14:paraId="42C09634" w14:textId="77777777" w:rsidR="002246B4" w:rsidRDefault="002246B4">
      <w:pPr>
        <w:pStyle w:val="Standard"/>
        <w:rPr>
          <w:rFonts w:ascii="Calibri" w:hAnsi="Calibri" w:cs="Calibri"/>
          <w:sz w:val="22"/>
          <w:szCs w:val="22"/>
        </w:rPr>
      </w:pPr>
    </w:p>
    <w:p w14:paraId="714F129E" w14:textId="73464134" w:rsidR="002246B4" w:rsidRDefault="00ED4EF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meeting was adjourned at </w:t>
      </w:r>
      <w:r w:rsidR="000F560A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:00 p.m.</w:t>
      </w:r>
    </w:p>
    <w:p w14:paraId="018A2D6A" w14:textId="77777777" w:rsidR="002246B4" w:rsidRDefault="00ED4EF6">
      <w:pPr>
        <w:pStyle w:val="Standard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Approved:</w:t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2CFCF248" w14:textId="77777777" w:rsidR="002246B4" w:rsidRDefault="00ED4EF6">
      <w:pPr>
        <w:pStyle w:val="Standard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_______________________</w:t>
      </w:r>
      <w:r>
        <w:rPr>
          <w:rFonts w:ascii="Calibri" w:eastAsia="Times New Roman" w:hAnsi="Calibri" w:cs="Calibri"/>
          <w:sz w:val="22"/>
          <w:szCs w:val="22"/>
        </w:rPr>
        <w:tab/>
        <w:t xml:space="preserve">  _____________________</w:t>
      </w:r>
      <w:r>
        <w:rPr>
          <w:rFonts w:ascii="Calibri" w:eastAsia="Times New Roman" w:hAnsi="Calibri" w:cs="Calibri"/>
          <w:sz w:val="22"/>
          <w:szCs w:val="22"/>
        </w:rPr>
        <w:tab/>
        <w:t xml:space="preserve">  _______________________</w:t>
      </w:r>
    </w:p>
    <w:p w14:paraId="7EE78587" w14:textId="77777777" w:rsidR="002246B4" w:rsidRDefault="00ED4EF6">
      <w:pPr>
        <w:pStyle w:val="Standard"/>
        <w:jc w:val="center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Presiding Commissioner</w:t>
      </w:r>
      <w:r>
        <w:rPr>
          <w:rFonts w:ascii="Calibri" w:eastAsia="Times New Roman" w:hAnsi="Calibri" w:cs="Calibri"/>
          <w:sz w:val="22"/>
          <w:szCs w:val="22"/>
        </w:rPr>
        <w:tab/>
        <w:t xml:space="preserve">   1</w:t>
      </w:r>
      <w:r>
        <w:rPr>
          <w:rFonts w:ascii="Calibri" w:eastAsia="Times New Roman" w:hAnsi="Calibri" w:cs="Calibri"/>
          <w:sz w:val="22"/>
          <w:szCs w:val="22"/>
          <w:vertAlign w:val="superscript"/>
        </w:rPr>
        <w:t>st</w:t>
      </w:r>
      <w:r>
        <w:rPr>
          <w:rFonts w:ascii="Calibri" w:eastAsia="Times New Roman" w:hAnsi="Calibri" w:cs="Calibri"/>
          <w:sz w:val="22"/>
          <w:szCs w:val="22"/>
        </w:rPr>
        <w:t xml:space="preserve"> District Commissioner</w:t>
      </w:r>
      <w:r>
        <w:rPr>
          <w:rFonts w:ascii="Calibri" w:eastAsia="Times New Roman" w:hAnsi="Calibri" w:cs="Calibri"/>
          <w:sz w:val="22"/>
          <w:szCs w:val="22"/>
        </w:rPr>
        <w:tab/>
        <w:t xml:space="preserve">     2</w:t>
      </w:r>
      <w:r>
        <w:rPr>
          <w:rFonts w:ascii="Calibri" w:eastAsia="Times New Roman" w:hAnsi="Calibri" w:cs="Calibri"/>
          <w:sz w:val="22"/>
          <w:szCs w:val="22"/>
          <w:vertAlign w:val="superscript"/>
        </w:rPr>
        <w:t>nd</w:t>
      </w:r>
      <w:r>
        <w:rPr>
          <w:rFonts w:ascii="Calibri" w:eastAsia="Times New Roman" w:hAnsi="Calibri" w:cs="Calibri"/>
          <w:sz w:val="22"/>
          <w:szCs w:val="22"/>
        </w:rPr>
        <w:t xml:space="preserve"> District Commissioner</w:t>
      </w:r>
    </w:p>
    <w:p w14:paraId="12FA7B6D" w14:textId="77777777" w:rsidR="002246B4" w:rsidRDefault="00ED4EF6">
      <w:pPr>
        <w:pStyle w:val="Standard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Attest:</w:t>
      </w:r>
    </w:p>
    <w:p w14:paraId="2E5DCBB5" w14:textId="77777777" w:rsidR="002246B4" w:rsidRDefault="00ED4EF6">
      <w:pPr>
        <w:pStyle w:val="Standard"/>
        <w:tabs>
          <w:tab w:val="left" w:pos="2400"/>
        </w:tabs>
        <w:spacing w:before="240" w:after="60"/>
        <w:jc w:val="center"/>
        <w:rPr>
          <w:rFonts w:hint="eastAsia"/>
        </w:rPr>
      </w:pPr>
      <w:r>
        <w:rPr>
          <w:rFonts w:ascii="Calibri" w:eastAsia="Century Schoolbook" w:hAnsi="Calibri" w:cs="Calibri"/>
          <w:sz w:val="22"/>
          <w:szCs w:val="22"/>
        </w:rPr>
        <w:t xml:space="preserve">       ____________________________</w:t>
      </w:r>
      <w:r>
        <w:rPr>
          <w:rFonts w:ascii="Calibri" w:eastAsia="Century Schoolbook" w:hAnsi="Calibri" w:cs="Calibri"/>
          <w:sz w:val="22"/>
          <w:szCs w:val="22"/>
        </w:rPr>
        <w:tab/>
      </w:r>
      <w:r>
        <w:rPr>
          <w:rFonts w:ascii="Calibri" w:eastAsia="Century Schoolbook" w:hAnsi="Calibri" w:cs="Calibri"/>
          <w:sz w:val="22"/>
          <w:szCs w:val="22"/>
        </w:rPr>
        <w:tab/>
        <w:t>Date __________________</w:t>
      </w:r>
      <w:r>
        <w:rPr>
          <w:rFonts w:ascii="Calibri" w:eastAsia="Century Schoolbook" w:hAnsi="Calibri" w:cs="Calibri"/>
          <w:sz w:val="22"/>
          <w:szCs w:val="22"/>
        </w:rPr>
        <w:tab/>
      </w:r>
      <w:r>
        <w:rPr>
          <w:rFonts w:ascii="Calibri" w:eastAsia="Century Schoolbook" w:hAnsi="Calibri" w:cs="Calibri"/>
          <w:sz w:val="22"/>
          <w:szCs w:val="22"/>
        </w:rPr>
        <w:tab/>
      </w:r>
      <w:r>
        <w:rPr>
          <w:rFonts w:ascii="Calibri" w:eastAsia="Century Schoolbook" w:hAnsi="Calibri" w:cs="Calibri"/>
          <w:sz w:val="22"/>
          <w:szCs w:val="22"/>
        </w:rPr>
        <w:tab/>
        <w:t>604</w:t>
      </w:r>
    </w:p>
    <w:sectPr w:rsidR="00224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CF85" w14:textId="77777777" w:rsidR="00A33040" w:rsidRDefault="00A33040" w:rsidP="00A33040">
      <w:pPr>
        <w:rPr>
          <w:rFonts w:hint="eastAsia"/>
        </w:rPr>
      </w:pPr>
      <w:r>
        <w:separator/>
      </w:r>
    </w:p>
  </w:endnote>
  <w:endnote w:type="continuationSeparator" w:id="0">
    <w:p w14:paraId="416C5329" w14:textId="77777777" w:rsidR="00A33040" w:rsidRDefault="00A33040" w:rsidP="00A330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3152" w14:textId="77777777" w:rsidR="00A33040" w:rsidRDefault="00A33040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54F8" w14:textId="77777777" w:rsidR="00A33040" w:rsidRDefault="00A33040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9E97" w14:textId="77777777" w:rsidR="00A33040" w:rsidRDefault="00A3304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CDB2" w14:textId="77777777" w:rsidR="00A33040" w:rsidRDefault="00A33040" w:rsidP="00A33040">
      <w:pPr>
        <w:rPr>
          <w:rFonts w:hint="eastAsia"/>
        </w:rPr>
      </w:pPr>
      <w:r>
        <w:separator/>
      </w:r>
    </w:p>
  </w:footnote>
  <w:footnote w:type="continuationSeparator" w:id="0">
    <w:p w14:paraId="253D4859" w14:textId="77777777" w:rsidR="00A33040" w:rsidRDefault="00A33040" w:rsidP="00A330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F086" w14:textId="043F68A5" w:rsidR="00A33040" w:rsidRDefault="00A33040">
    <w:pPr>
      <w:pStyle w:val="Header"/>
      <w:rPr>
        <w:rFonts w:hint="eastAsia"/>
      </w:rPr>
    </w:pPr>
    <w:r>
      <w:rPr>
        <w:noProof/>
      </w:rPr>
      <w:pict w14:anchorId="24CA69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80297" o:spid="_x0000_s2050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D595" w14:textId="1E68AEA4" w:rsidR="00A33040" w:rsidRDefault="00A33040">
    <w:pPr>
      <w:pStyle w:val="Header"/>
      <w:rPr>
        <w:rFonts w:hint="eastAsia"/>
      </w:rPr>
    </w:pPr>
    <w:r>
      <w:rPr>
        <w:noProof/>
      </w:rPr>
      <w:pict w14:anchorId="1EC248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80298" o:spid="_x0000_s2051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B6D" w14:textId="10832855" w:rsidR="00A33040" w:rsidRDefault="00A33040">
    <w:pPr>
      <w:pStyle w:val="Header"/>
      <w:rPr>
        <w:rFonts w:hint="eastAsia"/>
      </w:rPr>
    </w:pPr>
    <w:r>
      <w:rPr>
        <w:noProof/>
      </w:rPr>
      <w:pict w14:anchorId="28278E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80296" o:spid="_x0000_s2049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B4"/>
    <w:rsid w:val="000F560A"/>
    <w:rsid w:val="001D2E2B"/>
    <w:rsid w:val="002246B4"/>
    <w:rsid w:val="00352C5A"/>
    <w:rsid w:val="00962AD3"/>
    <w:rsid w:val="009B32CE"/>
    <w:rsid w:val="00A33040"/>
    <w:rsid w:val="00E0004B"/>
    <w:rsid w:val="00E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8D7A24"/>
  <w15:docId w15:val="{249DF7B7-CB78-467B-BF28-70AA669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qFormat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154C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7154C"/>
    <w:rPr>
      <w:rFonts w:cs="Mangal"/>
      <w:szCs w:val="21"/>
    </w:rPr>
  </w:style>
  <w:style w:type="character" w:customStyle="1" w:styleId="InternetLink0">
    <w:name w:val="Internet Link"/>
    <w:basedOn w:val="DefaultParagraphFont"/>
    <w:uiPriority w:val="99"/>
    <w:unhideWhenUsed/>
    <w:rsid w:val="00013743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</w:style>
  <w:style w:type="paragraph" w:styleId="Caption">
    <w:name w:val="caption"/>
    <w:qFormat/>
    <w:pPr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color w:val="00000A"/>
    </w:rPr>
  </w:style>
  <w:style w:type="paragraph" w:customStyle="1" w:styleId="Textbody0">
    <w:name w:val="Text body"/>
    <w:basedOn w:val="Standard"/>
    <w:qFormat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67154C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7154C"/>
    <w:pPr>
      <w:tabs>
        <w:tab w:val="center" w:pos="4680"/>
        <w:tab w:val="right" w:pos="9360"/>
      </w:tabs>
    </w:pPr>
    <w:rPr>
      <w:rFonts w:cs="Mangal"/>
      <w:szCs w:val="21"/>
    </w:rPr>
  </w:style>
  <w:style w:type="numbering" w:customStyle="1" w:styleId="NoList1">
    <w:name w:val="No List_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427</Words>
  <Characters>2440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Corwin</dc:creator>
  <cp:lastModifiedBy>Ronetta Burton</cp:lastModifiedBy>
  <cp:revision>16</cp:revision>
  <cp:lastPrinted>2021-10-12T19:19:00Z</cp:lastPrinted>
  <dcterms:created xsi:type="dcterms:W3CDTF">2021-10-06T12:55:00Z</dcterms:created>
  <dcterms:modified xsi:type="dcterms:W3CDTF">2022-01-13T19:40:00Z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